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8BC" w:rsidRPr="00F4155D" w:rsidRDefault="00D848BC" w:rsidP="00F4155D">
      <w:pPr>
        <w:pStyle w:val="doTitle"/>
      </w:pPr>
      <w:bookmarkStart w:id="0" w:name="bmSubtitle" w:colFirst="0" w:colLast="0"/>
      <w:r w:rsidRPr="00F4155D">
        <w:t>Verslag bezoek Rijksmuseum Muiderslot te Muiden</w:t>
      </w:r>
    </w:p>
    <w:bookmarkEnd w:id="0"/>
    <w:p w:rsidR="00D848BC" w:rsidRDefault="00D848BC" w:rsidP="00692D9E">
      <w:pPr>
        <w:rPr>
          <w:b/>
          <w:sz w:val="32"/>
        </w:rPr>
      </w:pPr>
    </w:p>
    <w:p w:rsidR="00D848BC" w:rsidRDefault="00D848BC" w:rsidP="00D848BC">
      <w:r>
        <w:t xml:space="preserve">Datum: </w:t>
      </w:r>
      <w:r>
        <w:tab/>
        <w:t>21-04-2022</w:t>
      </w:r>
    </w:p>
    <w:p w:rsidR="00D848BC" w:rsidRDefault="00D848BC" w:rsidP="00D848BC">
      <w:r>
        <w:t>Aanwezig:</w:t>
      </w:r>
      <w:r>
        <w:tab/>
        <w:t xml:space="preserve">Irma </w:t>
      </w:r>
      <w:proofErr w:type="spellStart"/>
      <w:r>
        <w:t>Enklaar</w:t>
      </w:r>
      <w:proofErr w:type="spellEnd"/>
      <w:r>
        <w:t>, hoofd educatie Muiderslot</w:t>
      </w:r>
    </w:p>
    <w:p w:rsidR="00D848BC" w:rsidRDefault="00D848BC" w:rsidP="00D848BC">
      <w:r>
        <w:tab/>
      </w:r>
      <w:r>
        <w:tab/>
        <w:t>Carolijn Nelis, ontwikkeling buitenterrein Muiderslot</w:t>
      </w:r>
    </w:p>
    <w:p w:rsidR="00D848BC" w:rsidRDefault="00D848BC" w:rsidP="00D848BC">
      <w:pPr>
        <w:ind w:left="1418"/>
      </w:pPr>
      <w:r>
        <w:t>Nitish Sudhir Soundalgekar, inclusie, toegankelijkheid, kasteelyogi Muiderslot</w:t>
      </w:r>
    </w:p>
    <w:p w:rsidR="00D848BC" w:rsidRDefault="00D848BC" w:rsidP="00D848BC">
      <w:r>
        <w:tab/>
      </w:r>
      <w:r>
        <w:tab/>
        <w:t>Bert Rigter, Platform Gooise Meren Toegankelijk!?</w:t>
      </w:r>
    </w:p>
    <w:p w:rsidR="00D848BC" w:rsidRDefault="00D848BC" w:rsidP="00D848BC">
      <w:r>
        <w:tab/>
      </w:r>
      <w:r>
        <w:tab/>
        <w:t>Richard Soeter, Platform Gooise Meren Toegankelijk!?</w:t>
      </w:r>
    </w:p>
    <w:p w:rsidR="00D848BC" w:rsidRDefault="00D848BC" w:rsidP="00D848BC">
      <w:r>
        <w:t>Doel:</w:t>
      </w:r>
      <w:r>
        <w:tab/>
      </w:r>
      <w:r>
        <w:tab/>
        <w:t xml:space="preserve">Verkenning toegankelijkheid Muiderslot </w:t>
      </w:r>
    </w:p>
    <w:p w:rsidR="00D848BC" w:rsidRDefault="00D848BC" w:rsidP="00D848BC">
      <w:r>
        <w:t xml:space="preserve">Verslag: </w:t>
      </w:r>
      <w:r>
        <w:tab/>
        <w:t>Richard Soeter en Marisca van den Berg</w:t>
      </w:r>
    </w:p>
    <w:p w:rsidR="00D848BC" w:rsidRDefault="00D848BC" w:rsidP="00D848BC"/>
    <w:p w:rsidR="00D848BC" w:rsidRDefault="00D848BC" w:rsidP="00D848BC">
      <w:r w:rsidRPr="00D848BC">
        <w:t>Op maandag 09-05-2022 is Marisca van den Berg bij het Muiderslot geweest. Zij zit in een rolstoel. Samen met Nitish heeft zij het buitengebied bekeken.</w:t>
      </w:r>
    </w:p>
    <w:p w:rsidR="00D848BC" w:rsidRDefault="00D848BC" w:rsidP="00D848BC"/>
    <w:p w:rsidR="00D848BC" w:rsidRDefault="00D848BC" w:rsidP="00D848BC">
      <w:r w:rsidRPr="00D848BC">
        <w:t>Allereerst willen de leden van Platform Gooise Meren Toegankelijk!? de medewerkers van het Muiderslot heel hartelijk bedanken voor hun inzet en aandacht voor de toegankelijkheid. Wij waarderen dit erg. Ook zijn wij blij dat ons Platform benaderd is om mee te denken. Dat doen wij graag. In eerste instantie denken wij mee over de fysieke toegankelijkheid. Op een later moment worden wij gevraagd om mee te denken over de toegankelijkheid voor mensen met een visuele beperking.</w:t>
      </w:r>
    </w:p>
    <w:p w:rsidR="00D848BC" w:rsidRDefault="00D848BC" w:rsidP="00D848BC"/>
    <w:p w:rsidR="00D848BC" w:rsidRDefault="00D848BC" w:rsidP="00F4155D">
      <w:pPr>
        <w:pStyle w:val="doSubTitle"/>
      </w:pPr>
      <w:r w:rsidRPr="00D848BC">
        <w:t>Verslag</w:t>
      </w:r>
    </w:p>
    <w:p w:rsidR="00D848BC" w:rsidRDefault="00D848BC" w:rsidP="00D848BC">
      <w:r w:rsidRPr="00D848BC">
        <w:t>Het geplaveide pad aan het begin van de route is eenvoudig te verbeteren door een deel van de kinderkopjes te vervangen door klinkers.</w:t>
      </w:r>
    </w:p>
    <w:p w:rsidR="00D848BC" w:rsidRDefault="00D848BC" w:rsidP="00D848BC"/>
    <w:p w:rsidR="00D848BC" w:rsidRDefault="00D848BC" w:rsidP="00D848BC">
      <w:r>
        <w:t>(Aanvulling Marisca: Met een rolstoel is het goed te doen om over dit pad bij de kassa van het Muiderslot te komen. Misschien dat de kinderkopjes voor mensen met een rollator of met een kinderwagen/buggy wel lastig zijn).</w:t>
      </w:r>
    </w:p>
    <w:p w:rsidR="00D848BC" w:rsidRDefault="00D848BC" w:rsidP="00D848BC"/>
    <w:p w:rsidR="00D848BC" w:rsidRDefault="00D848BC" w:rsidP="00D848BC">
      <w:r w:rsidRPr="00D848BC">
        <w:t>Aan het pad dat rondom het Muiderslot loopt, is een kinderspeelplaats gepland die ook geschikt is voor kinderen met een beperking. Dit is nog in ontwikkeling.</w:t>
      </w:r>
    </w:p>
    <w:p w:rsidR="002E1938" w:rsidRDefault="002E1938" w:rsidP="00D848BC"/>
    <w:p w:rsidR="002E1938" w:rsidRDefault="002E1938" w:rsidP="00D848BC">
      <w:r w:rsidRPr="002E1938">
        <w:t xml:space="preserve">(Aanvulling Marisca: De organisatie De Speeltuinbende houdt zich bezig met inclusieve speeltuinen: </w:t>
      </w:r>
      <w:hyperlink r:id="rId7" w:history="1">
        <w:r w:rsidRPr="001C0463">
          <w:rPr>
            <w:rStyle w:val="Hyperlink"/>
          </w:rPr>
          <w:t>https://www.speeltuinbende.nl/</w:t>
        </w:r>
      </w:hyperlink>
      <w:r w:rsidRPr="002E1938">
        <w:t>)</w:t>
      </w:r>
    </w:p>
    <w:p w:rsidR="002E1938" w:rsidRDefault="002E1938" w:rsidP="00D848BC"/>
    <w:p w:rsidR="002E1938" w:rsidRDefault="002E1938" w:rsidP="00D848BC">
      <w:r w:rsidRPr="002E1938">
        <w:t>Bij de toekomstige kinderspeelplaats staan 3 picknickbanken. Wij adviseren om ten minste 1 picknickbank te plaatsen die geschikt is voor personen in een rolstoel/rollator/scootmobiel. Zij kunnen dan ook goed bij de tafel aanschuiven.</w:t>
      </w:r>
    </w:p>
    <w:p w:rsidR="002E1938" w:rsidRDefault="002E1938" w:rsidP="00D848BC"/>
    <w:p w:rsidR="002E1938" w:rsidRDefault="002E1938" w:rsidP="00D848BC">
      <w:r w:rsidRPr="002E1938">
        <w:lastRenderedPageBreak/>
        <w:t>Het pad rondom het kasteel is een breed schelpenpad en daardoor goed toegankelijk voor mensen in een rolstoel. Het is in het begin nogal steil. Misschien is hier duwondersteuning nodig.</w:t>
      </w:r>
    </w:p>
    <w:p w:rsidR="00CA64B8" w:rsidRDefault="00CA64B8" w:rsidP="00D848BC"/>
    <w:p w:rsidR="002E1938" w:rsidRDefault="002E1938" w:rsidP="00D848BC">
      <w:r w:rsidRPr="002E1938">
        <w:t>(Aanvulling Marisca: Voor Marisca was het hele pad goed te doen. Maar misschien is voor anderen een kleine duwondersteuning nodig op het eerste gedeelte van het pad. Het maakt niet uit of je de route linksom of rechtsom loopt. Vanaf beide kanten is de route goed te doen).</w:t>
      </w:r>
    </w:p>
    <w:p w:rsidR="002E1938" w:rsidRDefault="002E1938" w:rsidP="00D848BC"/>
    <w:p w:rsidR="002E1938" w:rsidRDefault="002E1938" w:rsidP="002E1938">
      <w:r w:rsidRPr="008D75DD">
        <w:t xml:space="preserve">Langs het gehele pad staan voldoende bankjes met armleuningen en </w:t>
      </w:r>
      <w:r w:rsidR="00CA64B8">
        <w:t>p</w:t>
      </w:r>
      <w:bookmarkStart w:id="1" w:name="_GoBack"/>
      <w:bookmarkEnd w:id="1"/>
      <w:r w:rsidRPr="008D75DD">
        <w:t>icknickbanken</w:t>
      </w:r>
      <w:r>
        <w:t xml:space="preserve">. </w:t>
      </w:r>
      <w:r w:rsidRPr="008D75DD">
        <w:t>Het pad wordt ter hoogte van het openluchttheater smaller</w:t>
      </w:r>
      <w:r>
        <w:t>. Hier is misschien enige afrastering nodig</w:t>
      </w:r>
      <w:r w:rsidRPr="008D75DD">
        <w:t xml:space="preserve"> omdat hier de natuurlijk</w:t>
      </w:r>
      <w:r>
        <w:t>e</w:t>
      </w:r>
      <w:r w:rsidRPr="008D75DD">
        <w:t xml:space="preserve"> </w:t>
      </w:r>
      <w:r>
        <w:t>gids</w:t>
      </w:r>
      <w:r w:rsidRPr="008D75DD">
        <w:t xml:space="preserve">lijn voor </w:t>
      </w:r>
      <w:r>
        <w:t xml:space="preserve">mensen met een visuele beperking </w:t>
      </w:r>
      <w:r w:rsidRPr="008D75DD">
        <w:t xml:space="preserve">niet goed duidelijk is. </w:t>
      </w:r>
      <w:r>
        <w:t>In de toekomst wordt er nog een afspraak met Joop en/of Jan Jaap gemaakt om te toetsen op toegankelijkheid voor slechtziende en blinde mensen. Dit kan dan met hen besproken worden. De aandacht is nu eerst gericht op fysieke toegankelijkheid.</w:t>
      </w:r>
    </w:p>
    <w:p w:rsidR="002E1938" w:rsidRDefault="002E1938" w:rsidP="00D848BC"/>
    <w:p w:rsidR="002E1938" w:rsidRDefault="002E1938" w:rsidP="00D848BC">
      <w:r w:rsidRPr="002E1938">
        <w:t>Het uitwijken op het smallere punt bij het openluchttheater kan lastig worden en zal begrip van overige bezoekers vragen.</w:t>
      </w:r>
    </w:p>
    <w:p w:rsidR="002E1938" w:rsidRDefault="002E1938" w:rsidP="00D848BC"/>
    <w:p w:rsidR="002E1938" w:rsidRDefault="002E1938" w:rsidP="00D848BC">
      <w:r w:rsidRPr="002E1938">
        <w:t>Het einde van de buitenroute is, tot de verplaatsing van de ontvangstruimte, voorlopig onderaan bij het openluchttheater. Vervolgens hebben we de tuinen bekeken. Deze tuinen zijn goed toegankelijk en de paden zijn vrij hard.</w:t>
      </w:r>
    </w:p>
    <w:p w:rsidR="002E1938" w:rsidRDefault="002E1938" w:rsidP="00D848BC"/>
    <w:p w:rsidR="002E1938" w:rsidRDefault="002E1938" w:rsidP="002E1938">
      <w:r>
        <w:t>Tijdens een drankje met een hapje hebben we het nog over de toegankelijkheid van het Slot zelf gehad. De klinkerbestrating op het Slotplein mag breder. Via een plateaulift is het misschien mogelijk om met een rolstoel binnen te komen waardoor de meest aantrekkelijke ruimten, Prinsenkamer, Ridderzaal en keuken bezocht kunnen worden. Deze voorziening hangt af van toestemming van de Rijksgebouwen Dienst en natuurlijk ook van de financiën.</w:t>
      </w:r>
    </w:p>
    <w:p w:rsidR="002E1938" w:rsidRDefault="002E1938" w:rsidP="002E1938">
      <w:r>
        <w:t>Vooral een plateaulift, om een deel van de binnenruimte toegankelijker te maken, zal volgens ons een groot pluspunt zijn en zal veel bezoekers kunnen trekken.</w:t>
      </w:r>
    </w:p>
    <w:p w:rsidR="002E1938" w:rsidRDefault="002E1938" w:rsidP="002E1938"/>
    <w:p w:rsidR="002E1938" w:rsidRDefault="002E1938" w:rsidP="002E1938">
      <w:r w:rsidRPr="002E1938">
        <w:t>(Aanvulling Marisca: De bestrating op het Slotplein is voor mensen in een rolstoel of met een rollator/kinderwagen/buggy slecht te doen. De keien die hier liggen, zijn groot en onregelmatig en liggen ver uiteen. Het lukte Marisca wel om hier overheen te komen maar het was best lastig).</w:t>
      </w:r>
    </w:p>
    <w:p w:rsidR="002E1938" w:rsidRDefault="002E1938" w:rsidP="002E1938"/>
    <w:p w:rsidR="002E1938" w:rsidRDefault="002E1938" w:rsidP="002E1938">
      <w:r w:rsidRPr="002E1938">
        <w:t>Ook is het misschien verstandig om de slotbrug te voorzien van een geleidelijn omdat  het beweegbare brugdeel ondanks de valbescherming geen duidelijk ‘pad’ is.</w:t>
      </w:r>
    </w:p>
    <w:p w:rsidR="002E1938" w:rsidRDefault="002E1938" w:rsidP="002E1938"/>
    <w:p w:rsidR="002E1938" w:rsidRDefault="002E1938" w:rsidP="002E1938">
      <w:r w:rsidRPr="002E1938">
        <w:t xml:space="preserve">Op dit moment wordt onderzocht of het met het gebruik van audiovisuele hulpmiddelen mogelijk is om bezoekers te waarschuwen voor eventuele obstakels. </w:t>
      </w:r>
      <w:r w:rsidRPr="002E1938">
        <w:lastRenderedPageBreak/>
        <w:t>Het plaatsen van borden zal zo veel mogelijk worden voorkomen. Een duidelijke route-aanduiding heeft voor bezoekers de voorkeur.</w:t>
      </w:r>
    </w:p>
    <w:p w:rsidR="002E1938" w:rsidRDefault="002E1938" w:rsidP="002E1938"/>
    <w:p w:rsidR="002E1938" w:rsidRDefault="002E1938" w:rsidP="002E1938">
      <w:r w:rsidRPr="002E1938">
        <w:t>Het Muiderslot gaat de horeca, winkel en toiletten huisvesten in een nieuw te bouwen onderkomen vooraan op het terrein. Hierin komt ook een invalidentoilet. Of deze ook zonder entreekaartje te bezoeken zijn, is nog niet geheel duidelijk. De vrijgekomen ruimten op het Slotplein kunnen dan ingezet worden voor educatie en workshops.</w:t>
      </w:r>
    </w:p>
    <w:p w:rsidR="002E1938" w:rsidRDefault="002E1938" w:rsidP="002E1938"/>
    <w:p w:rsidR="002E1938" w:rsidRDefault="002E1938" w:rsidP="002E1938">
      <w:r w:rsidRPr="002E1938">
        <w:t>Verder is men bezig met een maquette van het Slot voor slechtziende en blinde mensen en er zal hierbij advies worden gevraagd van ervaringsdeskundigen.</w:t>
      </w:r>
    </w:p>
    <w:p w:rsidR="002E1938" w:rsidRDefault="002E1938" w:rsidP="002E1938"/>
    <w:p w:rsidR="002E1938" w:rsidRDefault="002E1938" w:rsidP="002E1938">
      <w:r w:rsidRPr="002E1938">
        <w:t>Voorgesteld wordt om in de communicatie naar bezoekers, touroperators en andere belangstellenden toe duidelijk aan te geven dat het Muiderslot op dit moment niet geheel toegankelijk is en dat ook op het buitenterrein enige hulp gewenst kan zijn. Deze informatie moet ook op de website worden gedeeld.</w:t>
      </w:r>
    </w:p>
    <w:p w:rsidR="002E1938" w:rsidRDefault="002E1938" w:rsidP="002E1938"/>
    <w:p w:rsidR="002E1938" w:rsidRDefault="002E1938" w:rsidP="002E1938">
      <w:r>
        <w:t>(Aanvulling Marisca: Ik was blij te zien dat op het algemene informatiebord wel werd aangegeven dat de toegankelijkheid op dit moment (nog) niet optimaal is. Dat er geen mindervalidentoilet aanwezig is. Op het informatiebord bij de ingang wordt vermeld: "Rolstoelgebruikers kunnen de tuin en het slotplein gratis bezoeken. Helaas zijn het kasteel en de toiletten (nog) niet toegankelijk". Het is prettig dat dit hier vermeld staat. Hierdoor kan je een keuze maken om wel/niet het terrein te betreden.)</w:t>
      </w:r>
    </w:p>
    <w:p w:rsidR="002E1938" w:rsidRDefault="002E1938" w:rsidP="002E1938"/>
    <w:p w:rsidR="002E1938" w:rsidRDefault="002E1938" w:rsidP="002E1938">
      <w:r>
        <w:t>Marisca: Nitish en ik hebben nog nagedacht over het gebruik van VR-brillen voor bezoekers die het Slot niet kunnen betreden. Ook hebben we nagedacht over een traplift in plaats van een plateaulift. Echter, het grote nadeel hiervan is, dat dit alleen geschikt is voor mensen die nog wel uit de rolstoel kunnen ‘stappen’. Voor anderen is het Slot dan nog niet toegankelijk. Een plateaulift blijft dus ook mijn grote voorkeur houden.</w:t>
      </w:r>
    </w:p>
    <w:p w:rsidR="002E1938" w:rsidRDefault="002E1938" w:rsidP="00D848BC"/>
    <w:p w:rsidR="00D848BC" w:rsidRDefault="00D848BC" w:rsidP="00D848BC"/>
    <w:p w:rsidR="00D848BC" w:rsidRDefault="00D848BC" w:rsidP="00D848BC"/>
    <w:p w:rsidR="00D848BC" w:rsidRDefault="00D848BC" w:rsidP="00D848BC"/>
    <w:p w:rsidR="00D848BC" w:rsidRPr="00D848BC" w:rsidRDefault="00D848BC" w:rsidP="00D848BC"/>
    <w:sectPr w:rsidR="00D848BC" w:rsidRPr="00D848BC" w:rsidSect="00096E1C">
      <w:headerReference w:type="default" r:id="rId8"/>
      <w:footerReference w:type="default" r:id="rId9"/>
      <w:headerReference w:type="first" r:id="rId10"/>
      <w:footerReference w:type="first" r:id="rId1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056" w:rsidRDefault="00627056" w:rsidP="008E0750">
      <w:pPr>
        <w:spacing w:line="240" w:lineRule="auto"/>
      </w:pPr>
      <w:r>
        <w:separator/>
      </w:r>
    </w:p>
  </w:endnote>
  <w:endnote w:type="continuationSeparator" w:id="0">
    <w:p w:rsidR="00627056" w:rsidRDefault="0062705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052847"/>
      <w:docPartObj>
        <w:docPartGallery w:val="Page Numbers (Bottom of Page)"/>
        <w:docPartUnique/>
      </w:docPartObj>
    </w:sdtPr>
    <w:sdtContent>
      <w:p w:rsidR="002E1938" w:rsidRDefault="002E1938">
        <w:pPr>
          <w:pStyle w:val="Voettekst"/>
          <w:jc w:val="right"/>
        </w:pPr>
        <w:r>
          <w:fldChar w:fldCharType="begin"/>
        </w:r>
        <w:r>
          <w:instrText>PAGE   \* MERGEFORMAT</w:instrText>
        </w:r>
        <w:r>
          <w:fldChar w:fldCharType="separate"/>
        </w:r>
        <w:r w:rsidR="00CA64B8">
          <w:rPr>
            <w:noProof/>
          </w:rPr>
          <w:t>2</w:t>
        </w:r>
        <w:r>
          <w:fldChar w:fldCharType="end"/>
        </w:r>
      </w:p>
    </w:sdtContent>
  </w:sdt>
  <w:p w:rsidR="002E1938" w:rsidRDefault="002E19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524214"/>
      <w:docPartObj>
        <w:docPartGallery w:val="Page Numbers (Bottom of Page)"/>
        <w:docPartUnique/>
      </w:docPartObj>
    </w:sdtPr>
    <w:sdtContent>
      <w:p w:rsidR="00D848BC" w:rsidRDefault="00D848BC">
        <w:pPr>
          <w:pStyle w:val="Voettekst"/>
          <w:jc w:val="right"/>
        </w:pPr>
        <w:r>
          <w:fldChar w:fldCharType="begin"/>
        </w:r>
        <w:r>
          <w:instrText>PAGE   \* MERGEFORMAT</w:instrText>
        </w:r>
        <w:r>
          <w:fldChar w:fldCharType="separate"/>
        </w:r>
        <w:r w:rsidR="00CA64B8">
          <w:rPr>
            <w:noProof/>
          </w:rPr>
          <w:t>1</w:t>
        </w:r>
        <w:r>
          <w:fldChar w:fldCharType="end"/>
        </w:r>
      </w:p>
    </w:sdtContent>
  </w:sdt>
  <w:p w:rsidR="00D848BC" w:rsidRDefault="00D848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056" w:rsidRDefault="00627056" w:rsidP="008E0750">
      <w:pPr>
        <w:spacing w:line="240" w:lineRule="auto"/>
      </w:pPr>
      <w:r>
        <w:separator/>
      </w:r>
    </w:p>
  </w:footnote>
  <w:footnote w:type="continuationSeparator" w:id="0">
    <w:p w:rsidR="00627056" w:rsidRDefault="0062705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1C5752F8" wp14:editId="5D16C431">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RDefault="002E1938" w:rsidP="00994FE6">
                          <w:r>
                            <w:rPr>
                              <w:noProof/>
                              <w:lang w:eastAsia="nl-NL"/>
                            </w:rPr>
                            <w:drawing>
                              <wp:inline distT="0" distB="0" distL="0" distR="0">
                                <wp:extent cx="1690370" cy="601980"/>
                                <wp:effectExtent l="0" t="0" r="508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latform.png"/>
                                        <pic:cNvPicPr/>
                                      </pic:nvPicPr>
                                      <pic:blipFill>
                                        <a:blip r:embed="rId1">
                                          <a:extLst>
                                            <a:ext uri="{28A0092B-C50C-407E-A947-70E740481C1C}">
                                              <a14:useLocalDpi xmlns:a14="http://schemas.microsoft.com/office/drawing/2010/main" val="0"/>
                                            </a:ext>
                                          </a:extLst>
                                        </a:blip>
                                        <a:stretch>
                                          <a:fillRect/>
                                        </a:stretch>
                                      </pic:blipFill>
                                      <pic:spPr>
                                        <a:xfrm>
                                          <a:off x="0" y="0"/>
                                          <a:ext cx="1690370" cy="6019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752F8"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rsidR="00164697" w:rsidRDefault="002E1938" w:rsidP="00994FE6">
                    <w:r>
                      <w:rPr>
                        <w:noProof/>
                        <w:lang w:eastAsia="nl-NL"/>
                      </w:rPr>
                      <w:drawing>
                        <wp:inline distT="0" distB="0" distL="0" distR="0">
                          <wp:extent cx="1690370" cy="601980"/>
                          <wp:effectExtent l="0" t="0" r="508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latform.png"/>
                                  <pic:cNvPicPr/>
                                </pic:nvPicPr>
                                <pic:blipFill>
                                  <a:blip r:embed="rId1">
                                    <a:extLst>
                                      <a:ext uri="{28A0092B-C50C-407E-A947-70E740481C1C}">
                                        <a14:useLocalDpi xmlns:a14="http://schemas.microsoft.com/office/drawing/2010/main" val="0"/>
                                      </a:ext>
                                    </a:extLst>
                                  </a:blip>
                                  <a:stretch>
                                    <a:fillRect/>
                                  </a:stretch>
                                </pic:blipFill>
                                <pic:spPr>
                                  <a:xfrm>
                                    <a:off x="0" y="0"/>
                                    <a:ext cx="1690370" cy="601980"/>
                                  </a:xfrm>
                                  <a:prstGeom prst="rect">
                                    <a:avLst/>
                                  </a:prstGeom>
                                </pic:spPr>
                              </pic:pic>
                            </a:graphicData>
                          </a:graphic>
                        </wp:inline>
                      </w:drawing>
                    </w:r>
                  </w:p>
                </w:txbxContent>
              </v:textbox>
              <w10:wrap anchorx="page" anchory="page"/>
              <w10:anchorlock/>
            </v:shape>
          </w:pict>
        </mc:Fallback>
      </mc:AlternateContent>
    </w:r>
    <w:r>
      <w:t xml:space="preserve">  </w:t>
    </w:r>
    <w:bookmarkEnd w:id="2"/>
  </w:p>
  <w:p w:rsidR="00164697" w:rsidRDefault="00164697">
    <w:pPr>
      <w:pStyle w:val="Koptekst"/>
    </w:pPr>
  </w:p>
  <w:p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3BBE3EE9" wp14:editId="0C8039DA">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RDefault="00D848BC">
                          <w:r>
                            <w:rPr>
                              <w:noProof/>
                              <w:lang w:eastAsia="nl-NL"/>
                            </w:rPr>
                            <w:drawing>
                              <wp:inline distT="0" distB="0" distL="0" distR="0">
                                <wp:extent cx="1690370" cy="601980"/>
                                <wp:effectExtent l="0" t="0" r="508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tform.png"/>
                                        <pic:cNvPicPr/>
                                      </pic:nvPicPr>
                                      <pic:blipFill>
                                        <a:blip r:embed="rId1">
                                          <a:extLst>
                                            <a:ext uri="{28A0092B-C50C-407E-A947-70E740481C1C}">
                                              <a14:useLocalDpi xmlns:a14="http://schemas.microsoft.com/office/drawing/2010/main" val="0"/>
                                            </a:ext>
                                          </a:extLst>
                                        </a:blip>
                                        <a:stretch>
                                          <a:fillRect/>
                                        </a:stretch>
                                      </pic:blipFill>
                                      <pic:spPr>
                                        <a:xfrm>
                                          <a:off x="0" y="0"/>
                                          <a:ext cx="1690370" cy="6019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E3EE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rsidR="00164697" w:rsidRDefault="00D848BC">
                    <w:r>
                      <w:rPr>
                        <w:noProof/>
                        <w:lang w:eastAsia="nl-NL"/>
                      </w:rPr>
                      <w:drawing>
                        <wp:inline distT="0" distB="0" distL="0" distR="0">
                          <wp:extent cx="1690370" cy="601980"/>
                          <wp:effectExtent l="0" t="0" r="508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tform.png"/>
                                  <pic:cNvPicPr/>
                                </pic:nvPicPr>
                                <pic:blipFill>
                                  <a:blip r:embed="rId1">
                                    <a:extLst>
                                      <a:ext uri="{28A0092B-C50C-407E-A947-70E740481C1C}">
                                        <a14:useLocalDpi xmlns:a14="http://schemas.microsoft.com/office/drawing/2010/main" val="0"/>
                                      </a:ext>
                                    </a:extLst>
                                  </a:blip>
                                  <a:stretch>
                                    <a:fillRect/>
                                  </a:stretch>
                                </pic:blipFill>
                                <pic:spPr>
                                  <a:xfrm>
                                    <a:off x="0" y="0"/>
                                    <a:ext cx="1690370" cy="601980"/>
                                  </a:xfrm>
                                  <a:prstGeom prst="rect">
                                    <a:avLst/>
                                  </a:prstGeom>
                                </pic:spPr>
                              </pic:pic>
                            </a:graphicData>
                          </a:graphic>
                        </wp:inline>
                      </w:drawing>
                    </w:r>
                  </w:p>
                </w:txbxContent>
              </v:textbox>
              <w10:wrap anchorx="page" anchory="page"/>
              <w10:anchorlock/>
            </v:shape>
          </w:pict>
        </mc:Fallback>
      </mc:AlternateContent>
    </w:r>
    <w:r>
      <w:t xml:space="preserve">  </w:t>
    </w:r>
    <w:bookmarkEnd w:id="3"/>
  </w:p>
  <w:p w:rsidR="00164697" w:rsidRDefault="00164697" w:rsidP="00545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910DB"/>
    <w:rsid w:val="00096E1C"/>
    <w:rsid w:val="00097567"/>
    <w:rsid w:val="000A2897"/>
    <w:rsid w:val="000B2DE9"/>
    <w:rsid w:val="000C0F82"/>
    <w:rsid w:val="000E0611"/>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E1938"/>
    <w:rsid w:val="002F7B4F"/>
    <w:rsid w:val="003061D6"/>
    <w:rsid w:val="00323F8E"/>
    <w:rsid w:val="00365B24"/>
    <w:rsid w:val="00365E45"/>
    <w:rsid w:val="00370E08"/>
    <w:rsid w:val="00375BBE"/>
    <w:rsid w:val="00382A96"/>
    <w:rsid w:val="00397439"/>
    <w:rsid w:val="003A3825"/>
    <w:rsid w:val="003D3DA8"/>
    <w:rsid w:val="003D4FDA"/>
    <w:rsid w:val="0041032B"/>
    <w:rsid w:val="004212E5"/>
    <w:rsid w:val="004325FB"/>
    <w:rsid w:val="00435C7A"/>
    <w:rsid w:val="004737B6"/>
    <w:rsid w:val="00495AA4"/>
    <w:rsid w:val="005016C6"/>
    <w:rsid w:val="0050538A"/>
    <w:rsid w:val="00515D1F"/>
    <w:rsid w:val="00545407"/>
    <w:rsid w:val="00563409"/>
    <w:rsid w:val="00565A26"/>
    <w:rsid w:val="00565EBB"/>
    <w:rsid w:val="00566BE3"/>
    <w:rsid w:val="00574CA9"/>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24971"/>
    <w:rsid w:val="007418A6"/>
    <w:rsid w:val="007506D6"/>
    <w:rsid w:val="00783779"/>
    <w:rsid w:val="007847F3"/>
    <w:rsid w:val="007B75D9"/>
    <w:rsid w:val="00805FA5"/>
    <w:rsid w:val="00831A04"/>
    <w:rsid w:val="0086367F"/>
    <w:rsid w:val="0086459F"/>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E4089"/>
    <w:rsid w:val="00A15A3E"/>
    <w:rsid w:val="00A2535E"/>
    <w:rsid w:val="00A44E6C"/>
    <w:rsid w:val="00A61D30"/>
    <w:rsid w:val="00A81328"/>
    <w:rsid w:val="00A81A5F"/>
    <w:rsid w:val="00A82C13"/>
    <w:rsid w:val="00A92F28"/>
    <w:rsid w:val="00A97AB5"/>
    <w:rsid w:val="00AB186A"/>
    <w:rsid w:val="00AC648F"/>
    <w:rsid w:val="00AD6B77"/>
    <w:rsid w:val="00B0534E"/>
    <w:rsid w:val="00B24007"/>
    <w:rsid w:val="00B278E3"/>
    <w:rsid w:val="00B86F8C"/>
    <w:rsid w:val="00B92779"/>
    <w:rsid w:val="00BC21F9"/>
    <w:rsid w:val="00BD12D0"/>
    <w:rsid w:val="00BD1A97"/>
    <w:rsid w:val="00C1738A"/>
    <w:rsid w:val="00C175CD"/>
    <w:rsid w:val="00C30D83"/>
    <w:rsid w:val="00C3118C"/>
    <w:rsid w:val="00C53FE7"/>
    <w:rsid w:val="00C97646"/>
    <w:rsid w:val="00CA64B8"/>
    <w:rsid w:val="00CD288C"/>
    <w:rsid w:val="00CD6538"/>
    <w:rsid w:val="00CF15E8"/>
    <w:rsid w:val="00CF6F92"/>
    <w:rsid w:val="00D21A97"/>
    <w:rsid w:val="00D24EF1"/>
    <w:rsid w:val="00D427BB"/>
    <w:rsid w:val="00D52696"/>
    <w:rsid w:val="00D848BC"/>
    <w:rsid w:val="00D878F7"/>
    <w:rsid w:val="00D978D5"/>
    <w:rsid w:val="00DC0C9F"/>
    <w:rsid w:val="00DC391C"/>
    <w:rsid w:val="00DD15E8"/>
    <w:rsid w:val="00DD45AD"/>
    <w:rsid w:val="00DE2FBE"/>
    <w:rsid w:val="00DF0545"/>
    <w:rsid w:val="00E72EEA"/>
    <w:rsid w:val="00E82F7E"/>
    <w:rsid w:val="00EA4BCF"/>
    <w:rsid w:val="00EA7584"/>
    <w:rsid w:val="00EB07CB"/>
    <w:rsid w:val="00EC356C"/>
    <w:rsid w:val="00EC6410"/>
    <w:rsid w:val="00ED0C49"/>
    <w:rsid w:val="00ED669D"/>
    <w:rsid w:val="00ED7EDD"/>
    <w:rsid w:val="00EE7C65"/>
    <w:rsid w:val="00F04B32"/>
    <w:rsid w:val="00F11A8C"/>
    <w:rsid w:val="00F35EDB"/>
    <w:rsid w:val="00F4155D"/>
    <w:rsid w:val="00F41B89"/>
    <w:rsid w:val="00F41CEC"/>
    <w:rsid w:val="00F50144"/>
    <w:rsid w:val="00F62835"/>
    <w:rsid w:val="00F6480D"/>
    <w:rsid w:val="00F66F3C"/>
    <w:rsid w:val="00F92A06"/>
    <w:rsid w:val="00FB5E3F"/>
    <w:rsid w:val="00FB7965"/>
    <w:rsid w:val="00FC6D72"/>
    <w:rsid w:val="00FD1BF1"/>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867224"/>
  <w15:docId w15:val="{9D19E092-EC76-4F66-BDFE-3D6321B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E1938"/>
    <w:rPr>
      <w:color w:val="0000FF" w:themeColor="hyperlink"/>
      <w:u w:val="single"/>
    </w:rPr>
  </w:style>
  <w:style w:type="character" w:styleId="GevolgdeHyperlink">
    <w:name w:val="FollowedHyperlink"/>
    <w:basedOn w:val="Standaardalinea-lettertype"/>
    <w:uiPriority w:val="99"/>
    <w:semiHidden/>
    <w:unhideWhenUsed/>
    <w:rsid w:val="00CA64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peeltuinbende.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VrijModel</Template>
  <TotalTime>8</TotalTime>
  <Pages>3</Pages>
  <Words>987</Words>
  <Characters>5431</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Windows-gebruiker</dc:creator>
  <cp:lastModifiedBy>Marisca van den Berg</cp:lastModifiedBy>
  <cp:revision>5</cp:revision>
  <dcterms:created xsi:type="dcterms:W3CDTF">2022-05-24T14:39:00Z</dcterms:created>
  <dcterms:modified xsi:type="dcterms:W3CDTF">2022-05-24T14:47:00Z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ies>
</file>